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  <w:t>国家税务总局关于延长2022年7月份增值税留抵退税申请时间的公告国家税务总局公告2022年第15号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发布人：唐明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2022年7月8日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信息来源：国家税务总局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5DDC"/>
          <w:spacing w:val="0"/>
          <w:sz w:val="9"/>
          <w:szCs w:val="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为保障扩大全额退还增值税留抵退税行业范围政策顺利实施，方便纳税人申请办理留抵退税，决定将2022年7月份增值税留抵退税申请时间延长至7月份最后一个工作日。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国家税务总局   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2022年7月8日 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zg2NGZhMDc3Yzk3ZjA5ZTEyN2JiMDYyYTE0YjgifQ=="/>
  </w:docVars>
  <w:rsids>
    <w:rsidRoot w:val="5D9E6DC7"/>
    <w:rsid w:val="137C6FCA"/>
    <w:rsid w:val="28562093"/>
    <w:rsid w:val="338B6DF1"/>
    <w:rsid w:val="45ED1105"/>
    <w:rsid w:val="5D9E6DC7"/>
    <w:rsid w:val="5DE410BC"/>
    <w:rsid w:val="710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678</Characters>
  <Lines>0</Lines>
  <Paragraphs>0</Paragraphs>
  <TotalTime>0</TotalTime>
  <ScaleCrop>false</ScaleCrop>
  <LinksUpToDate>false</LinksUpToDate>
  <CharactersWithSpaces>678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2022-05-17T06:55:00Z</dcterms:created>
  <dc:creator>86134</dc:creator>
  <cp:lastModifiedBy>糖糖正正</cp:lastModifiedBy>
  <dcterms:modified xsi:type="dcterms:W3CDTF">2022-08-03T14:32:30Z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F4ADF2F528E84626A96A0E1209824C19</vt:lpwstr>
  </property>
</Properties>
</file>